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56"/>
          <w:szCs w:val="56"/>
          <w:lang w:eastAsia="en-US"/>
        </w:rPr>
      </w:pPr>
      <w:r w:rsidRPr="00781F7B">
        <w:rPr>
          <w:rFonts w:ascii="Cambria" w:eastAsia="Calibri" w:hAnsi="Cambria"/>
          <w:noProof/>
        </w:rPr>
        <w:drawing>
          <wp:anchor distT="0" distB="0" distL="114300" distR="114300" simplePos="0" relativeHeight="251659264" behindDoc="1" locked="0" layoutInCell="1" allowOverlap="1" wp14:anchorId="6C0C3838" wp14:editId="2BD5BD5F">
            <wp:simplePos x="0" y="0"/>
            <wp:positionH relativeFrom="column">
              <wp:posOffset>3567430</wp:posOffset>
            </wp:positionH>
            <wp:positionV relativeFrom="paragraph">
              <wp:posOffset>-10795</wp:posOffset>
            </wp:positionV>
            <wp:extent cx="2228215" cy="1173480"/>
            <wp:effectExtent l="0" t="0" r="63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europe guadelou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F7B">
        <w:rPr>
          <w:rFonts w:ascii="Cambria" w:eastAsia="Calibri" w:hAnsi="Cambria"/>
          <w:noProof/>
        </w:rPr>
        <w:drawing>
          <wp:anchor distT="0" distB="0" distL="114300" distR="114300" simplePos="0" relativeHeight="251660288" behindDoc="1" locked="0" layoutInCell="1" allowOverlap="1" wp14:anchorId="41CEB742" wp14:editId="32593F56">
            <wp:simplePos x="0" y="0"/>
            <wp:positionH relativeFrom="column">
              <wp:posOffset>-404495</wp:posOffset>
            </wp:positionH>
            <wp:positionV relativeFrom="paragraph">
              <wp:posOffset>-77470</wp:posOffset>
            </wp:positionV>
            <wp:extent cx="1524000" cy="15830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56"/>
          <w:szCs w:val="56"/>
          <w:lang w:eastAsia="en-US"/>
        </w:rPr>
      </w:pP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56"/>
          <w:szCs w:val="56"/>
          <w:lang w:eastAsia="en-US"/>
        </w:rPr>
      </w:pP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56"/>
          <w:szCs w:val="56"/>
          <w:lang w:eastAsia="en-US"/>
        </w:rPr>
      </w:pP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56"/>
          <w:szCs w:val="56"/>
          <w:lang w:eastAsia="en-US"/>
        </w:rPr>
      </w:pPr>
      <w:r w:rsidRPr="00781F7B">
        <w:rPr>
          <w:rFonts w:ascii="Cambria" w:eastAsia="Calibri" w:hAnsi="Cambria"/>
          <w:sz w:val="56"/>
          <w:szCs w:val="56"/>
          <w:lang w:eastAsia="en-US"/>
        </w:rPr>
        <w:t>Appel à Manifestation d’Intérêt (AMI)</w:t>
      </w: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36"/>
          <w:szCs w:val="36"/>
          <w:lang w:eastAsia="en-US"/>
        </w:rPr>
      </w:pPr>
      <w:r w:rsidRPr="00781F7B">
        <w:rPr>
          <w:rFonts w:ascii="Cambria" w:eastAsia="Calibri" w:hAnsi="Cambria"/>
          <w:sz w:val="36"/>
          <w:szCs w:val="36"/>
          <w:lang w:eastAsia="en-US"/>
        </w:rPr>
        <w:t>Programme opérationnel FEDER/FSE 2014-2020</w:t>
      </w:r>
    </w:p>
    <w:p w:rsidR="00781F7B" w:rsidRPr="00781F7B" w:rsidRDefault="00781F7B" w:rsidP="00781F7B">
      <w:pPr>
        <w:spacing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  <w:r w:rsidRPr="00781F7B">
        <w:rPr>
          <w:rFonts w:ascii="Cambria" w:eastAsia="Calibri" w:hAnsi="Cambria"/>
          <w:sz w:val="24"/>
          <w:szCs w:val="24"/>
          <w:lang w:eastAsia="en-US"/>
        </w:rPr>
        <w:t>Axe 1 : Conforter l’engagement de Guadeloupe en faveur de la recherche et de l’innovation et de la compétitivité des entreprise</w:t>
      </w:r>
    </w:p>
    <w:p w:rsidR="00781F7B" w:rsidRPr="00781F7B" w:rsidRDefault="00781F7B" w:rsidP="00781F7B">
      <w:pPr>
        <w:spacing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  <w:r w:rsidRPr="00781F7B">
        <w:rPr>
          <w:rFonts w:ascii="Cambria" w:eastAsia="Calibri" w:hAnsi="Cambria"/>
          <w:sz w:val="24"/>
          <w:szCs w:val="24"/>
          <w:lang w:eastAsia="en-US"/>
        </w:rPr>
        <w:t>Axe 5 : Protéger et valoriser l’environnement et le patrimoine culturel</w:t>
      </w:r>
    </w:p>
    <w:p w:rsidR="00781F7B" w:rsidRPr="00781F7B" w:rsidRDefault="00781F7B" w:rsidP="00781F7B">
      <w:pPr>
        <w:spacing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  <w:r w:rsidRPr="00781F7B">
        <w:rPr>
          <w:rFonts w:ascii="Cambria" w:eastAsia="Calibri" w:hAnsi="Cambria"/>
          <w:sz w:val="24"/>
          <w:szCs w:val="24"/>
          <w:lang w:eastAsia="en-US"/>
        </w:rPr>
        <w:t>Axe 9 : Investir dans le capital humain</w:t>
      </w:r>
    </w:p>
    <w:p w:rsidR="00781F7B" w:rsidRPr="00781F7B" w:rsidRDefault="00781F7B" w:rsidP="00781F7B">
      <w:pPr>
        <w:spacing w:line="276" w:lineRule="auto"/>
        <w:jc w:val="center"/>
        <w:rPr>
          <w:rFonts w:ascii="Cambria" w:eastAsia="Calibri" w:hAnsi="Cambria"/>
          <w:sz w:val="36"/>
          <w:szCs w:val="36"/>
          <w:lang w:eastAsia="en-US"/>
        </w:rPr>
      </w:pPr>
    </w:p>
    <w:p w:rsidR="00781F7B" w:rsidRPr="00781F7B" w:rsidRDefault="00781F7B" w:rsidP="00781F7B">
      <w:pPr>
        <w:spacing w:line="276" w:lineRule="auto"/>
        <w:jc w:val="center"/>
        <w:rPr>
          <w:rFonts w:ascii="Cambria" w:eastAsia="Calibri" w:hAnsi="Cambria"/>
          <w:sz w:val="36"/>
          <w:szCs w:val="36"/>
          <w:lang w:eastAsia="en-US"/>
        </w:rPr>
      </w:pPr>
      <w:r w:rsidRPr="00781F7B">
        <w:rPr>
          <w:rFonts w:ascii="Cambria" w:eastAsia="Calibri" w:hAnsi="Cambria"/>
          <w:sz w:val="36"/>
          <w:szCs w:val="36"/>
          <w:lang w:eastAsia="en-US"/>
        </w:rPr>
        <w:t>Programme de développement rural de Guadeloupe (PDRG) FEADER 2014-2020</w:t>
      </w:r>
    </w:p>
    <w:p w:rsidR="00781F7B" w:rsidRPr="00781F7B" w:rsidRDefault="00781F7B" w:rsidP="00781F7B">
      <w:pPr>
        <w:spacing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</w:p>
    <w:p w:rsidR="00781F7B" w:rsidRPr="00781F7B" w:rsidRDefault="00781F7B" w:rsidP="00781F7B">
      <w:pPr>
        <w:spacing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  <w:r w:rsidRPr="00781F7B">
        <w:rPr>
          <w:rFonts w:ascii="Cambria" w:eastAsia="Calibri" w:hAnsi="Cambria"/>
          <w:sz w:val="24"/>
          <w:szCs w:val="24"/>
          <w:lang w:eastAsia="en-US"/>
        </w:rPr>
        <w:t>Mesure 7 : services de base et rénovation des villages dans les zones rurales</w:t>
      </w:r>
    </w:p>
    <w:p w:rsidR="00781F7B" w:rsidRPr="00781F7B" w:rsidRDefault="00781F7B" w:rsidP="00781F7B">
      <w:pPr>
        <w:spacing w:before="240" w:after="240" w:line="276" w:lineRule="auto"/>
        <w:rPr>
          <w:rFonts w:ascii="Cambria" w:eastAsia="Calibri" w:hAnsi="Cambria"/>
          <w:sz w:val="36"/>
          <w:szCs w:val="36"/>
          <w:lang w:eastAsia="en-US"/>
        </w:rPr>
      </w:pPr>
    </w:p>
    <w:p w:rsidR="00781F7B" w:rsidRPr="00781F7B" w:rsidRDefault="00781F7B" w:rsidP="00781F7B">
      <w:pPr>
        <w:spacing w:before="240" w:after="240" w:line="276" w:lineRule="auto"/>
        <w:rPr>
          <w:rFonts w:ascii="Cambria" w:eastAsia="Calibri" w:hAnsi="Cambria"/>
          <w:sz w:val="32"/>
          <w:szCs w:val="32"/>
          <w:lang w:eastAsia="en-US"/>
        </w:rPr>
      </w:pP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32"/>
          <w:szCs w:val="32"/>
          <w:lang w:eastAsia="en-US"/>
        </w:rPr>
      </w:pPr>
      <w:r w:rsidRPr="00781F7B">
        <w:rPr>
          <w:rFonts w:ascii="Cambria" w:eastAsia="Calibri" w:hAnsi="Cambria"/>
          <w:sz w:val="32"/>
          <w:szCs w:val="32"/>
          <w:lang w:eastAsia="en-US"/>
        </w:rPr>
        <w:t>PIECE JOINTE N ° 3</w:t>
      </w: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32"/>
          <w:szCs w:val="32"/>
          <w:lang w:eastAsia="en-US"/>
        </w:rPr>
      </w:pPr>
    </w:p>
    <w:p w:rsidR="00781F7B" w:rsidRPr="00781F7B" w:rsidRDefault="00781F7B" w:rsidP="00781F7B">
      <w:pPr>
        <w:spacing w:before="240" w:after="240" w:line="276" w:lineRule="auto"/>
        <w:jc w:val="center"/>
        <w:rPr>
          <w:rFonts w:ascii="Cambria" w:eastAsia="Calibri" w:hAnsi="Cambria"/>
          <w:sz w:val="32"/>
          <w:szCs w:val="32"/>
          <w:lang w:eastAsia="en-US"/>
        </w:rPr>
      </w:pPr>
      <w:r w:rsidRPr="00781F7B">
        <w:rPr>
          <w:rFonts w:ascii="Cambria" w:eastAsia="Calibri" w:hAnsi="Cambria"/>
          <w:sz w:val="32"/>
          <w:szCs w:val="32"/>
          <w:lang w:eastAsia="en-US"/>
        </w:rPr>
        <w:t xml:space="preserve">TABLEAU DU DESCRIPTIF DES SYSTEMES DE GESTION ET DE CONTRÔLE </w:t>
      </w:r>
    </w:p>
    <w:p w:rsidR="00781F7B" w:rsidRDefault="00781F7B">
      <w:pPr>
        <w:spacing w:after="200" w:line="276" w:lineRule="auto"/>
        <w:jc w:val="left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u w:val="single"/>
        </w:rPr>
        <w:br w:type="page"/>
      </w:r>
    </w:p>
    <w:p w:rsidR="00F535A3" w:rsidRPr="00E147F0" w:rsidRDefault="00CB49E7" w:rsidP="00F535A3">
      <w:pPr>
        <w:pStyle w:val="Standard"/>
        <w:jc w:val="center"/>
        <w:rPr>
          <w:rFonts w:ascii="Cambria" w:hAnsi="Cambria"/>
          <w:b/>
          <w:u w:val="single"/>
        </w:rPr>
      </w:pPr>
      <w:bookmarkStart w:id="0" w:name="_GoBack"/>
      <w:bookmarkEnd w:id="0"/>
      <w:r w:rsidRPr="00E147F0">
        <w:rPr>
          <w:rFonts w:ascii="Cambria" w:hAnsi="Cambria"/>
          <w:b/>
          <w:u w:val="single"/>
        </w:rPr>
        <w:lastRenderedPageBreak/>
        <w:t>Période de programmation 2014-2020</w:t>
      </w:r>
      <w:r w:rsidR="00F535A3" w:rsidRPr="00E147F0">
        <w:rPr>
          <w:rFonts w:ascii="Cambria" w:hAnsi="Cambria"/>
          <w:b/>
          <w:u w:val="single"/>
        </w:rPr>
        <w:t>/ Objectif : Investissement pour la croissance et l’emploi</w:t>
      </w:r>
    </w:p>
    <w:p w:rsidR="00F535A3" w:rsidRPr="00E147F0" w:rsidRDefault="00F535A3" w:rsidP="00F535A3">
      <w:pPr>
        <w:pStyle w:val="Standard"/>
        <w:jc w:val="center"/>
        <w:rPr>
          <w:rFonts w:ascii="Cambria" w:hAnsi="Cambria"/>
          <w:b/>
          <w:u w:val="single"/>
        </w:rPr>
      </w:pPr>
      <w:r w:rsidRPr="00E147F0">
        <w:rPr>
          <w:rFonts w:ascii="Cambria" w:hAnsi="Cambria"/>
          <w:b/>
          <w:u w:val="single"/>
        </w:rPr>
        <w:t>Programme opérationnel FEDER-FSE Guadeloupe 2014-2020</w:t>
      </w:r>
    </w:p>
    <w:p w:rsidR="00F535A3" w:rsidRPr="00E147F0" w:rsidRDefault="00F535A3" w:rsidP="00CB49E7">
      <w:pPr>
        <w:pStyle w:val="Standard"/>
        <w:jc w:val="center"/>
        <w:rPr>
          <w:rFonts w:ascii="Cambria" w:hAnsi="Cambria"/>
          <w:b/>
          <w:u w:val="single"/>
        </w:rPr>
      </w:pPr>
    </w:p>
    <w:p w:rsidR="00CB49E7" w:rsidRPr="00E147F0" w:rsidRDefault="00CB49E7" w:rsidP="00CB49E7">
      <w:pPr>
        <w:pStyle w:val="Standard"/>
        <w:jc w:val="center"/>
        <w:rPr>
          <w:rFonts w:ascii="Cambria" w:hAnsi="Cambria"/>
          <w:b/>
          <w:u w:val="single"/>
        </w:rPr>
      </w:pPr>
      <w:r w:rsidRPr="00E147F0">
        <w:rPr>
          <w:rFonts w:ascii="Cambria" w:hAnsi="Cambria"/>
          <w:b/>
          <w:u w:val="single"/>
        </w:rPr>
        <w:t xml:space="preserve">Description des systèmes de gestion et de contrôle </w:t>
      </w:r>
      <w:r w:rsidR="00E147F0" w:rsidRPr="00E147F0">
        <w:rPr>
          <w:rFonts w:ascii="Cambria" w:hAnsi="Cambria"/>
          <w:b/>
          <w:u w:val="single"/>
        </w:rPr>
        <w:t>–</w:t>
      </w:r>
      <w:r w:rsidRPr="00E147F0">
        <w:rPr>
          <w:rFonts w:ascii="Cambria" w:hAnsi="Cambria"/>
          <w:b/>
          <w:u w:val="single"/>
        </w:rPr>
        <w:t xml:space="preserve"> </w:t>
      </w:r>
      <w:r w:rsidR="00E147F0" w:rsidRPr="00E147F0">
        <w:rPr>
          <w:rFonts w:ascii="Cambria" w:hAnsi="Cambria"/>
          <w:b/>
          <w:u w:val="single"/>
        </w:rPr>
        <w:t>Organisme intermédiaire ITI</w:t>
      </w:r>
    </w:p>
    <w:p w:rsidR="00CB49E7" w:rsidRPr="00E147F0" w:rsidRDefault="00CB49E7" w:rsidP="00CB49E7">
      <w:pPr>
        <w:pStyle w:val="Standard"/>
        <w:jc w:val="center"/>
        <w:rPr>
          <w:rFonts w:ascii="Cambria" w:hAnsi="Cambria"/>
          <w:b/>
          <w:i/>
          <w:u w:val="single"/>
        </w:rPr>
      </w:pPr>
      <w:r w:rsidRPr="00E147F0">
        <w:rPr>
          <w:rFonts w:ascii="Cambria" w:hAnsi="Cambria"/>
          <w:b/>
          <w:i/>
          <w:u w:val="single"/>
        </w:rPr>
        <w:t>Art 72 du règlement (UE) N°1303/2013 du 17 décembre 2013</w:t>
      </w:r>
    </w:p>
    <w:p w:rsidR="00D21C83" w:rsidRPr="00E147F0" w:rsidRDefault="00D21C83" w:rsidP="00CB49E7"/>
    <w:p w:rsidR="00CB49E7" w:rsidRPr="00E147F0" w:rsidRDefault="00CB49E7" w:rsidP="00CB49E7"/>
    <w:p w:rsidR="00CB49E7" w:rsidRPr="00E147F0" w:rsidRDefault="00CB49E7" w:rsidP="00CB49E7">
      <w:pPr>
        <w:pStyle w:val="TitreDSCG1"/>
        <w:rPr>
          <w:color w:val="auto"/>
        </w:rPr>
      </w:pPr>
      <w:r w:rsidRPr="00E147F0">
        <w:rPr>
          <w:color w:val="auto"/>
        </w:rPr>
        <w:t>Généralités</w:t>
      </w:r>
    </w:p>
    <w:p w:rsidR="00CB49E7" w:rsidRPr="00E147F0" w:rsidRDefault="00CB49E7" w:rsidP="00CB49E7">
      <w:pPr>
        <w:pStyle w:val="TitreDSCG3"/>
      </w:pPr>
      <w:r w:rsidRPr="00E147F0">
        <w:t xml:space="preserve">Titre et n° d’identification du [ou des] </w:t>
      </w:r>
      <w:r w:rsidR="00E147F0" w:rsidRPr="00E147F0">
        <w:t>ITI</w:t>
      </w:r>
      <w:r w:rsidRPr="00E147F0">
        <w:t xml:space="preserve"> concernés </w:t>
      </w:r>
    </w:p>
    <w:p w:rsidR="00986FD5" w:rsidRPr="00E147F0" w:rsidRDefault="00986FD5" w:rsidP="00986FD5"/>
    <w:p w:rsidR="00CB49E7" w:rsidRPr="00E147F0" w:rsidRDefault="00CB49E7" w:rsidP="00CB49E7">
      <w:pPr>
        <w:pStyle w:val="TitreDSCG3"/>
      </w:pPr>
      <w:r w:rsidRPr="00E147F0">
        <w:t xml:space="preserve">Montant cofinancement européen </w:t>
      </w:r>
    </w:p>
    <w:p w:rsidR="00E147F0" w:rsidRPr="00E147F0" w:rsidRDefault="00E147F0" w:rsidP="00CB49E7">
      <w:pPr>
        <w:rPr>
          <w:i/>
        </w:rPr>
      </w:pPr>
    </w:p>
    <w:p w:rsidR="00CB49E7" w:rsidRPr="00E147F0" w:rsidRDefault="00CB49E7" w:rsidP="00CB49E7">
      <w:pPr>
        <w:pStyle w:val="TitreDSCG2"/>
      </w:pPr>
      <w:r w:rsidRPr="00E147F0">
        <w:t xml:space="preserve">Date à laquelle correspond l’information donnée par le présent document </w:t>
      </w:r>
    </w:p>
    <w:p w:rsidR="00B124DF" w:rsidRPr="00E147F0" w:rsidRDefault="00AD78BE" w:rsidP="00B124DF">
      <w:r w:rsidRPr="00E147F0">
        <w:t>Aujourd’hui</w:t>
      </w:r>
    </w:p>
    <w:p w:rsidR="00B124DF" w:rsidRPr="00E147F0" w:rsidRDefault="00B124DF" w:rsidP="00B124DF"/>
    <w:p w:rsidR="00B124DF" w:rsidRPr="00E147F0" w:rsidRDefault="00E24128" w:rsidP="00B124DF">
      <w:pPr>
        <w:pStyle w:val="TitreDSCG2"/>
      </w:pPr>
      <w:r w:rsidRPr="00E147F0">
        <w:t>Organisme intermédiaire</w:t>
      </w:r>
      <w:r w:rsidR="00E147F0" w:rsidRPr="00E147F0">
        <w:t xml:space="preserve"> </w:t>
      </w:r>
      <w:r w:rsidRPr="00E147F0">
        <w:rPr>
          <w:i/>
        </w:rPr>
        <w:t>(noms, adresses et point de contact)</w:t>
      </w:r>
    </w:p>
    <w:p w:rsidR="00CB49E7" w:rsidRPr="00E147F0" w:rsidRDefault="00CB49E7" w:rsidP="00CB49E7"/>
    <w:p w:rsidR="00CB49E7" w:rsidRPr="00E147F0" w:rsidRDefault="00CB49E7" w:rsidP="00CB49E7">
      <w:pPr>
        <w:pStyle w:val="TitreDSCG1"/>
        <w:rPr>
          <w:color w:val="auto"/>
        </w:rPr>
      </w:pPr>
      <w:r w:rsidRPr="00E147F0">
        <w:rPr>
          <w:color w:val="auto"/>
        </w:rPr>
        <w:t xml:space="preserve"> </w:t>
      </w:r>
      <w:r w:rsidR="00E24128" w:rsidRPr="00E147F0">
        <w:rPr>
          <w:color w:val="auto"/>
        </w:rPr>
        <w:t>Organisme intermédiaire</w:t>
      </w:r>
      <w:r w:rsidRPr="00E147F0">
        <w:rPr>
          <w:color w:val="auto"/>
        </w:rPr>
        <w:t> ;  principales fonctions</w:t>
      </w:r>
    </w:p>
    <w:p w:rsidR="00CB49E7" w:rsidRPr="00E147F0" w:rsidRDefault="00CB49E7" w:rsidP="00CB49E7">
      <w:pPr>
        <w:pStyle w:val="TitreDSCG2"/>
        <w:numPr>
          <w:ilvl w:val="1"/>
          <w:numId w:val="4"/>
        </w:numPr>
      </w:pPr>
      <w:r w:rsidRPr="00E147F0">
        <w:t>Principales fonctions</w:t>
      </w:r>
    </w:p>
    <w:p w:rsidR="00CB49E7" w:rsidRPr="00E147F0" w:rsidRDefault="00CB49E7" w:rsidP="00CB49E7">
      <w:pPr>
        <w:pStyle w:val="TitreDSCG3"/>
      </w:pPr>
      <w:r w:rsidRPr="00E147F0">
        <w:t>Statut, nature, rattachement (le cas échéant)</w:t>
      </w:r>
    </w:p>
    <w:p w:rsidR="002F79E1" w:rsidRPr="00E147F0" w:rsidRDefault="002F79E1" w:rsidP="002F79E1"/>
    <w:p w:rsidR="00CB49E7" w:rsidRPr="00E147F0" w:rsidRDefault="00E24128" w:rsidP="00CB49E7">
      <w:pPr>
        <w:pStyle w:val="TitreDSCG3"/>
      </w:pPr>
      <w:r w:rsidRPr="00E147F0">
        <w:t>F</w:t>
      </w:r>
      <w:r w:rsidR="00CB49E7" w:rsidRPr="00E147F0">
        <w:t xml:space="preserve">onctions assurées </w:t>
      </w:r>
      <w:r w:rsidRPr="00E147F0">
        <w:t>dans le cadre de la délégation</w:t>
      </w:r>
      <w:r w:rsidR="00CB49E7" w:rsidRPr="00E147F0">
        <w:t xml:space="preserve"> </w:t>
      </w:r>
    </w:p>
    <w:p w:rsidR="00BB5ACE" w:rsidRPr="00E147F0" w:rsidRDefault="00BB5ACE" w:rsidP="00B1463C"/>
    <w:p w:rsidR="002D3D03" w:rsidRPr="00E147F0" w:rsidRDefault="002D3D03" w:rsidP="002F79E1"/>
    <w:p w:rsidR="00CB49E7" w:rsidRPr="00E147F0" w:rsidRDefault="00CB49E7" w:rsidP="00CB49E7">
      <w:pPr>
        <w:pStyle w:val="TitreDSCG3"/>
      </w:pPr>
      <w:r w:rsidRPr="00E147F0">
        <w:t>Fonctions déléguées par l’</w:t>
      </w:r>
      <w:r w:rsidR="00E24128" w:rsidRPr="00E147F0">
        <w:t>OI</w:t>
      </w:r>
      <w:r w:rsidRPr="00E147F0">
        <w:t xml:space="preserve">  </w:t>
      </w:r>
    </w:p>
    <w:p w:rsidR="00777540" w:rsidRPr="00E147F0" w:rsidRDefault="00777540" w:rsidP="00777540"/>
    <w:p w:rsidR="00777540" w:rsidRPr="00E147F0" w:rsidRDefault="00777540" w:rsidP="00777540"/>
    <w:p w:rsidR="00CB49E7" w:rsidRPr="00E147F0" w:rsidRDefault="00CB49E7" w:rsidP="00CB49E7">
      <w:pPr>
        <w:pStyle w:val="TitreDSCG2"/>
      </w:pPr>
      <w:r w:rsidRPr="00E147F0">
        <w:t xml:space="preserve">Organisation et procédures de </w:t>
      </w:r>
      <w:r w:rsidR="00E24128" w:rsidRPr="00E147F0">
        <w:t>l’OI</w:t>
      </w:r>
    </w:p>
    <w:p w:rsidR="00CB49E7" w:rsidRPr="00E147F0" w:rsidRDefault="00CB49E7" w:rsidP="00CB49E7">
      <w:pPr>
        <w:pStyle w:val="TitreDSCG3"/>
      </w:pPr>
      <w:r w:rsidRPr="00E147F0">
        <w:t>Organigramme, description des fonctions de chacune des unités (avec les effectifs)</w:t>
      </w:r>
    </w:p>
    <w:p w:rsidR="00E24128" w:rsidRPr="00E147F0" w:rsidRDefault="00E24128" w:rsidP="00E24128"/>
    <w:p w:rsidR="00E24128" w:rsidRPr="00E147F0" w:rsidRDefault="00E24128" w:rsidP="00E24128">
      <w:pPr>
        <w:pStyle w:val="TitreDSCG3"/>
      </w:pPr>
      <w:r w:rsidRPr="00E147F0">
        <w:t>Séparation fonctionnelle, notamment dans le cas où l’OI sera bénéficiaire de subvention</w:t>
      </w:r>
    </w:p>
    <w:p w:rsidR="001412B4" w:rsidRPr="00E147F0" w:rsidRDefault="001412B4" w:rsidP="006A404D"/>
    <w:p w:rsidR="00FA3CEF" w:rsidRPr="00E147F0" w:rsidRDefault="00FA3CEF" w:rsidP="00C61CAF"/>
    <w:p w:rsidR="00CB49E7" w:rsidRPr="00E147F0" w:rsidRDefault="00CB49E7" w:rsidP="00CB49E7">
      <w:pPr>
        <w:pStyle w:val="TitreDSCG3"/>
      </w:pPr>
      <w:r w:rsidRPr="00E147F0">
        <w:t xml:space="preserve">Procédures, modalités de fonctionnement du comité </w:t>
      </w:r>
      <w:r w:rsidR="00E24128" w:rsidRPr="00E147F0">
        <w:t xml:space="preserve">de </w:t>
      </w:r>
      <w:r w:rsidRPr="00E147F0">
        <w:t>suivi</w:t>
      </w:r>
      <w:r w:rsidR="00403601" w:rsidRPr="00E147F0">
        <w:t xml:space="preserve"> </w:t>
      </w:r>
    </w:p>
    <w:p w:rsidR="00D6515E" w:rsidRPr="00E147F0" w:rsidRDefault="00D6515E" w:rsidP="00D6515E"/>
    <w:p w:rsidR="00D6515E" w:rsidRPr="00E147F0" w:rsidRDefault="00D6515E" w:rsidP="00D6515E"/>
    <w:p w:rsidR="00CB49E7" w:rsidRPr="00E147F0" w:rsidRDefault="00CB49E7" w:rsidP="00CB49E7">
      <w:pPr>
        <w:pStyle w:val="TitreDSCG3"/>
      </w:pPr>
      <w:r w:rsidRPr="00E147F0">
        <w:t xml:space="preserve">Procédures d’instruction, sélection et approbation des opérations </w:t>
      </w:r>
    </w:p>
    <w:p w:rsidR="00F054FB" w:rsidRPr="00E147F0" w:rsidRDefault="00F054FB" w:rsidP="00F054FB"/>
    <w:p w:rsidR="00F054FB" w:rsidRPr="00E147F0" w:rsidRDefault="00F054FB" w:rsidP="00F054FB"/>
    <w:p w:rsidR="00293CAD" w:rsidRPr="00E147F0" w:rsidRDefault="00CB49E7" w:rsidP="00293CAD">
      <w:pPr>
        <w:pStyle w:val="TitreDSCG3"/>
      </w:pPr>
      <w:r w:rsidRPr="00E147F0">
        <w:t>Dispositions prévues pour que chaque bénéficiaire soit formellement informé des conditions de l’aide apportée à l’opération</w:t>
      </w:r>
    </w:p>
    <w:p w:rsidR="00E24128" w:rsidRPr="00E147F0" w:rsidRDefault="00E24128" w:rsidP="00E24128"/>
    <w:p w:rsidR="00E24128" w:rsidRPr="00E147F0" w:rsidRDefault="00E24128" w:rsidP="00E24128"/>
    <w:p w:rsidR="00CB49E7" w:rsidRPr="00E147F0" w:rsidRDefault="00CB49E7" w:rsidP="00CB49E7">
      <w:pPr>
        <w:pStyle w:val="TitreDSCG3"/>
      </w:pPr>
      <w:r w:rsidRPr="00E147F0">
        <w:t>Procédures de vérification des opérations ; le cas échéant identification des entités tierces auxquelles ce contrôle est confié</w:t>
      </w:r>
    </w:p>
    <w:p w:rsidR="009061F8" w:rsidRPr="00E147F0" w:rsidRDefault="009061F8" w:rsidP="009061F8"/>
    <w:p w:rsidR="007051EB" w:rsidRPr="00E147F0" w:rsidRDefault="007051EB" w:rsidP="009061F8"/>
    <w:p w:rsidR="007051EB" w:rsidRPr="00E147F0" w:rsidRDefault="007051EB" w:rsidP="009061F8"/>
    <w:p w:rsidR="00CB49E7" w:rsidRPr="00E147F0" w:rsidRDefault="00CB49E7" w:rsidP="00CB49E7">
      <w:pPr>
        <w:pStyle w:val="TitreDSCG3"/>
      </w:pPr>
      <w:r w:rsidRPr="00E147F0">
        <w:t>Description des schémas de</w:t>
      </w:r>
      <w:r w:rsidR="00E24128" w:rsidRPr="00E147F0">
        <w:t xml:space="preserve"> transmission des informations </w:t>
      </w:r>
      <w:r w:rsidRPr="00E147F0">
        <w:t xml:space="preserve"> avec  l'autorité de </w:t>
      </w:r>
      <w:r w:rsidR="00E24128" w:rsidRPr="00E147F0">
        <w:t>gestion</w:t>
      </w:r>
    </w:p>
    <w:p w:rsidR="009061F8" w:rsidRPr="00E147F0" w:rsidRDefault="009061F8" w:rsidP="009061F8"/>
    <w:p w:rsidR="009061F8" w:rsidRPr="00E147F0" w:rsidRDefault="009061F8" w:rsidP="009061F8"/>
    <w:p w:rsidR="00CB49E7" w:rsidRPr="00E147F0" w:rsidRDefault="00CB49E7" w:rsidP="00CB49E7">
      <w:pPr>
        <w:pStyle w:val="TitreDSCG3"/>
      </w:pPr>
      <w:r w:rsidRPr="00E147F0">
        <w:t>Procédures en vue d’assurer la prise de connaissance, la formation aux procédures décrites ci-dessus</w:t>
      </w:r>
    </w:p>
    <w:p w:rsidR="009061F8" w:rsidRPr="00E147F0" w:rsidRDefault="009061F8" w:rsidP="009061F8"/>
    <w:p w:rsidR="00CB49E7" w:rsidRPr="00E147F0" w:rsidRDefault="00CB49E7" w:rsidP="00CB49E7">
      <w:pPr>
        <w:pStyle w:val="TitreDSCG3"/>
      </w:pPr>
      <w:r w:rsidRPr="00E147F0">
        <w:lastRenderedPageBreak/>
        <w:t>Description  des procédures de l'</w:t>
      </w:r>
      <w:r w:rsidR="00E24128" w:rsidRPr="00E147F0">
        <w:t>OI</w:t>
      </w:r>
      <w:r w:rsidRPr="00E147F0">
        <w:t xml:space="preserve"> destinées à permettre un examen  efficace des plaintes et des réclamations </w:t>
      </w:r>
    </w:p>
    <w:p w:rsidR="009061F8" w:rsidRPr="00E147F0" w:rsidRDefault="009061F8" w:rsidP="009061F8"/>
    <w:p w:rsidR="00CB49E7" w:rsidRPr="00E147F0" w:rsidRDefault="00CB49E7" w:rsidP="00CB49E7">
      <w:pPr>
        <w:pStyle w:val="TitreDSCG2"/>
      </w:pPr>
      <w:r w:rsidRPr="00E147F0">
        <w:t>Piste d’audit</w:t>
      </w:r>
    </w:p>
    <w:p w:rsidR="00CB49E7" w:rsidRPr="00E147F0" w:rsidRDefault="00CB49E7" w:rsidP="00CB49E7">
      <w:pPr>
        <w:pStyle w:val="TitreDSCG3"/>
      </w:pPr>
      <w:r w:rsidRPr="00E147F0">
        <w:t xml:space="preserve"> Procédures destinées à s’assurer qu’une piste d’audit et un système d’archivage sont en place ; </w:t>
      </w:r>
      <w:proofErr w:type="spellStart"/>
      <w:r w:rsidRPr="00E147F0">
        <w:t>y.c</w:t>
      </w:r>
      <w:proofErr w:type="spellEnd"/>
      <w:r w:rsidRPr="00E147F0">
        <w:t>. sécurité des informations, dans le cadre de l’e-cohésion et en conformité avec les règles nationales sur la certification de conformité des documents.</w:t>
      </w:r>
    </w:p>
    <w:p w:rsidR="009061F8" w:rsidRPr="00E147F0" w:rsidRDefault="009061F8" w:rsidP="009061F8"/>
    <w:p w:rsidR="00CB49E7" w:rsidRPr="00E147F0" w:rsidRDefault="00CB49E7" w:rsidP="00CB49E7">
      <w:pPr>
        <w:pStyle w:val="TitreDSCG3"/>
      </w:pPr>
      <w:r w:rsidRPr="00E147F0">
        <w:t xml:space="preserve">Instructions données en interne, aux bénéficiaires, sur la conservation des documents : durée et format </w:t>
      </w:r>
    </w:p>
    <w:p w:rsidR="009061F8" w:rsidRPr="00E147F0" w:rsidRDefault="009061F8" w:rsidP="009061F8"/>
    <w:p w:rsidR="009061F8" w:rsidRPr="00E147F0" w:rsidRDefault="009061F8" w:rsidP="009061F8"/>
    <w:p w:rsidR="00CB49E7" w:rsidRPr="00E147F0" w:rsidRDefault="00CB49E7" w:rsidP="00CB49E7">
      <w:pPr>
        <w:pStyle w:val="TitreDSCG2"/>
      </w:pPr>
      <w:r w:rsidRPr="00E147F0">
        <w:t>2.4. Environnement de contrôle interne</w:t>
      </w:r>
    </w:p>
    <w:p w:rsidR="00CB49E7" w:rsidRPr="00E147F0" w:rsidRDefault="00CB49E7" w:rsidP="00CB49E7">
      <w:pPr>
        <w:pStyle w:val="TitreDSCG3"/>
      </w:pPr>
      <w:r w:rsidRPr="00E147F0">
        <w:t>Description des procédures anti-fraude</w:t>
      </w:r>
    </w:p>
    <w:p w:rsidR="009061F8" w:rsidRPr="00E147F0" w:rsidRDefault="009061F8" w:rsidP="009061F8"/>
    <w:p w:rsidR="00CB49E7" w:rsidRPr="00E147F0" w:rsidRDefault="00CB49E7" w:rsidP="00CB49E7">
      <w:pPr>
        <w:pStyle w:val="TitreDSCG3"/>
      </w:pPr>
      <w:r w:rsidRPr="00E147F0">
        <w:t>Existence d’un dispositif d’identification et pilotage des risques</w:t>
      </w:r>
    </w:p>
    <w:p w:rsidR="009061F8" w:rsidRPr="00E147F0" w:rsidRDefault="009061F8" w:rsidP="009061F8"/>
    <w:p w:rsidR="00CB49E7" w:rsidRPr="00E147F0" w:rsidRDefault="00CB49E7" w:rsidP="00CB49E7">
      <w:pPr>
        <w:pStyle w:val="TitreDSCG3"/>
      </w:pPr>
      <w:r w:rsidRPr="00E147F0">
        <w:t>Organisation de la fonction de contrôle interne</w:t>
      </w:r>
    </w:p>
    <w:p w:rsidR="00CB49E7" w:rsidRPr="00E147F0" w:rsidRDefault="00CB49E7" w:rsidP="00CB49E7"/>
    <w:sectPr w:rsidR="00CB49E7" w:rsidRPr="00E147F0" w:rsidSect="00D2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27" w:rsidRDefault="00A77127" w:rsidP="00F81883">
      <w:r>
        <w:separator/>
      </w:r>
    </w:p>
  </w:endnote>
  <w:endnote w:type="continuationSeparator" w:id="0">
    <w:p w:rsidR="00A77127" w:rsidRDefault="00A77127" w:rsidP="00F8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27" w:rsidRDefault="00A77127" w:rsidP="00F81883">
      <w:r>
        <w:separator/>
      </w:r>
    </w:p>
  </w:footnote>
  <w:footnote w:type="continuationSeparator" w:id="0">
    <w:p w:rsidR="00A77127" w:rsidRDefault="00A77127" w:rsidP="00F8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872"/>
    <w:multiLevelType w:val="hybridMultilevel"/>
    <w:tmpl w:val="885C9562"/>
    <w:lvl w:ilvl="0" w:tplc="30964342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7A11"/>
    <w:multiLevelType w:val="hybridMultilevel"/>
    <w:tmpl w:val="9F3A243E"/>
    <w:lvl w:ilvl="0" w:tplc="FA6A4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C2B"/>
    <w:multiLevelType w:val="hybridMultilevel"/>
    <w:tmpl w:val="F4DA0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A0977"/>
    <w:multiLevelType w:val="hybridMultilevel"/>
    <w:tmpl w:val="216A3E40"/>
    <w:lvl w:ilvl="0" w:tplc="27AC3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366C"/>
    <w:multiLevelType w:val="hybridMultilevel"/>
    <w:tmpl w:val="381A9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60A48"/>
    <w:multiLevelType w:val="hybridMultilevel"/>
    <w:tmpl w:val="605883D0"/>
    <w:lvl w:ilvl="0" w:tplc="29D06D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A007E"/>
    <w:multiLevelType w:val="hybridMultilevel"/>
    <w:tmpl w:val="4EAA1E52"/>
    <w:lvl w:ilvl="0" w:tplc="679AE14A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669D8"/>
    <w:multiLevelType w:val="hybridMultilevel"/>
    <w:tmpl w:val="87B22922"/>
    <w:lvl w:ilvl="0" w:tplc="29D06D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0B04"/>
    <w:multiLevelType w:val="hybridMultilevel"/>
    <w:tmpl w:val="B704C60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16F33"/>
    <w:multiLevelType w:val="hybridMultilevel"/>
    <w:tmpl w:val="7242AA32"/>
    <w:lvl w:ilvl="0" w:tplc="22407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46DE3"/>
    <w:multiLevelType w:val="hybridMultilevel"/>
    <w:tmpl w:val="C0424DE6"/>
    <w:lvl w:ilvl="0" w:tplc="9634F64E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93DEB"/>
    <w:multiLevelType w:val="hybridMultilevel"/>
    <w:tmpl w:val="5C48BD88"/>
    <w:lvl w:ilvl="0" w:tplc="BAE8D732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5E1C"/>
    <w:multiLevelType w:val="multilevel"/>
    <w:tmpl w:val="F7F65990"/>
    <w:lvl w:ilvl="0">
      <w:start w:val="1"/>
      <w:numFmt w:val="decimal"/>
      <w:pStyle w:val="TitreDSC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DSCG2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pStyle w:val="TitreDSC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AC9473E"/>
    <w:multiLevelType w:val="hybridMultilevel"/>
    <w:tmpl w:val="4792F886"/>
    <w:lvl w:ilvl="0" w:tplc="89C2397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6D56640"/>
    <w:multiLevelType w:val="hybridMultilevel"/>
    <w:tmpl w:val="D452D5EA"/>
    <w:lvl w:ilvl="0" w:tplc="9634F64E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8383E"/>
    <w:multiLevelType w:val="hybridMultilevel"/>
    <w:tmpl w:val="23F6DDC0"/>
    <w:lvl w:ilvl="0" w:tplc="15222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81B42"/>
    <w:multiLevelType w:val="hybridMultilevel"/>
    <w:tmpl w:val="0BB8E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C1711"/>
    <w:multiLevelType w:val="hybridMultilevel"/>
    <w:tmpl w:val="379CC2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03643"/>
    <w:multiLevelType w:val="hybridMultilevel"/>
    <w:tmpl w:val="AB8C971C"/>
    <w:lvl w:ilvl="0" w:tplc="D72E9646">
      <w:start w:val="1"/>
      <w:numFmt w:val="bullet"/>
      <w:pStyle w:val="Retra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E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3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00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EC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43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EE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E7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69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77E8E"/>
    <w:multiLevelType w:val="hybridMultilevel"/>
    <w:tmpl w:val="850A5C6A"/>
    <w:lvl w:ilvl="0" w:tplc="405EAB7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82721"/>
    <w:multiLevelType w:val="hybridMultilevel"/>
    <w:tmpl w:val="B9B04DBC"/>
    <w:lvl w:ilvl="0" w:tplc="29D06D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939A5"/>
    <w:multiLevelType w:val="hybridMultilevel"/>
    <w:tmpl w:val="3A7296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5A1A"/>
    <w:multiLevelType w:val="hybridMultilevel"/>
    <w:tmpl w:val="C93A4434"/>
    <w:lvl w:ilvl="0" w:tplc="29D06D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F5A8B"/>
    <w:multiLevelType w:val="hybridMultilevel"/>
    <w:tmpl w:val="11B0CD14"/>
    <w:lvl w:ilvl="0" w:tplc="29D06D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D2B65"/>
    <w:multiLevelType w:val="hybridMultilevel"/>
    <w:tmpl w:val="0F7EACD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0820D0"/>
    <w:multiLevelType w:val="hybridMultilevel"/>
    <w:tmpl w:val="108C0EC8"/>
    <w:lvl w:ilvl="0" w:tplc="29D06D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4"/>
  </w:num>
  <w:num w:numId="9">
    <w:abstractNumId w:val="21"/>
  </w:num>
  <w:num w:numId="10">
    <w:abstractNumId w:val="10"/>
  </w:num>
  <w:num w:numId="11">
    <w:abstractNumId w:val="2"/>
  </w:num>
  <w:num w:numId="12">
    <w:abstractNumId w:val="17"/>
  </w:num>
  <w:num w:numId="13">
    <w:abstractNumId w:val="24"/>
  </w:num>
  <w:num w:numId="14">
    <w:abstractNumId w:val="8"/>
  </w:num>
  <w:num w:numId="15">
    <w:abstractNumId w:val="3"/>
  </w:num>
  <w:num w:numId="16">
    <w:abstractNumId w:val="23"/>
  </w:num>
  <w:num w:numId="17">
    <w:abstractNumId w:val="20"/>
  </w:num>
  <w:num w:numId="18">
    <w:abstractNumId w:val="0"/>
  </w:num>
  <w:num w:numId="19">
    <w:abstractNumId w:val="5"/>
  </w:num>
  <w:num w:numId="20">
    <w:abstractNumId w:val="25"/>
  </w:num>
  <w:num w:numId="21">
    <w:abstractNumId w:val="11"/>
  </w:num>
  <w:num w:numId="22">
    <w:abstractNumId w:val="22"/>
  </w:num>
  <w:num w:numId="23">
    <w:abstractNumId w:val="19"/>
  </w:num>
  <w:num w:numId="24">
    <w:abstractNumId w:val="1"/>
  </w:num>
  <w:num w:numId="25">
    <w:abstractNumId w:val="15"/>
  </w:num>
  <w:num w:numId="26">
    <w:abstractNumId w:val="7"/>
  </w:num>
  <w:num w:numId="27">
    <w:abstractNumId w:val="13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E7"/>
    <w:rsid w:val="0008168C"/>
    <w:rsid w:val="000A4FC4"/>
    <w:rsid w:val="000C775D"/>
    <w:rsid w:val="000D162B"/>
    <w:rsid w:val="000E338B"/>
    <w:rsid w:val="000E6D30"/>
    <w:rsid w:val="00112A60"/>
    <w:rsid w:val="00115BA1"/>
    <w:rsid w:val="001412B4"/>
    <w:rsid w:val="00156982"/>
    <w:rsid w:val="00183044"/>
    <w:rsid w:val="001B3D05"/>
    <w:rsid w:val="00235A4D"/>
    <w:rsid w:val="00252626"/>
    <w:rsid w:val="002641EF"/>
    <w:rsid w:val="00293CAD"/>
    <w:rsid w:val="002B585F"/>
    <w:rsid w:val="002D3D03"/>
    <w:rsid w:val="002F50E5"/>
    <w:rsid w:val="002F79E1"/>
    <w:rsid w:val="003259CC"/>
    <w:rsid w:val="00364AD8"/>
    <w:rsid w:val="003748FF"/>
    <w:rsid w:val="00396E73"/>
    <w:rsid w:val="003D0FC1"/>
    <w:rsid w:val="003D4738"/>
    <w:rsid w:val="00403601"/>
    <w:rsid w:val="00411DC6"/>
    <w:rsid w:val="00531962"/>
    <w:rsid w:val="0053507A"/>
    <w:rsid w:val="00537259"/>
    <w:rsid w:val="00590D05"/>
    <w:rsid w:val="00595C7B"/>
    <w:rsid w:val="005A5145"/>
    <w:rsid w:val="005E0B0E"/>
    <w:rsid w:val="005F3E37"/>
    <w:rsid w:val="005F4ADC"/>
    <w:rsid w:val="0060281F"/>
    <w:rsid w:val="00612C8D"/>
    <w:rsid w:val="006757F8"/>
    <w:rsid w:val="006A404D"/>
    <w:rsid w:val="006B23DB"/>
    <w:rsid w:val="006D7B55"/>
    <w:rsid w:val="006F3398"/>
    <w:rsid w:val="007051EB"/>
    <w:rsid w:val="0070680B"/>
    <w:rsid w:val="00777540"/>
    <w:rsid w:val="00781E83"/>
    <w:rsid w:val="00781F7B"/>
    <w:rsid w:val="00784CFA"/>
    <w:rsid w:val="007A1807"/>
    <w:rsid w:val="007F0B86"/>
    <w:rsid w:val="007F5242"/>
    <w:rsid w:val="008044B1"/>
    <w:rsid w:val="00813A08"/>
    <w:rsid w:val="0085203F"/>
    <w:rsid w:val="00854954"/>
    <w:rsid w:val="00867466"/>
    <w:rsid w:val="00892F4E"/>
    <w:rsid w:val="009061F8"/>
    <w:rsid w:val="009229E9"/>
    <w:rsid w:val="00924CAD"/>
    <w:rsid w:val="00986FD5"/>
    <w:rsid w:val="00992313"/>
    <w:rsid w:val="009A12D0"/>
    <w:rsid w:val="009F75E0"/>
    <w:rsid w:val="00A165FD"/>
    <w:rsid w:val="00A77127"/>
    <w:rsid w:val="00AD78BE"/>
    <w:rsid w:val="00B124DF"/>
    <w:rsid w:val="00B1463C"/>
    <w:rsid w:val="00B64FDA"/>
    <w:rsid w:val="00B801E8"/>
    <w:rsid w:val="00BA7020"/>
    <w:rsid w:val="00BB31A0"/>
    <w:rsid w:val="00BB5ACE"/>
    <w:rsid w:val="00BC65EF"/>
    <w:rsid w:val="00BE0827"/>
    <w:rsid w:val="00BE0D1B"/>
    <w:rsid w:val="00C0500E"/>
    <w:rsid w:val="00C05B39"/>
    <w:rsid w:val="00C304A6"/>
    <w:rsid w:val="00C415E7"/>
    <w:rsid w:val="00C5782D"/>
    <w:rsid w:val="00C61CAF"/>
    <w:rsid w:val="00C71226"/>
    <w:rsid w:val="00CB49E7"/>
    <w:rsid w:val="00CB5FA7"/>
    <w:rsid w:val="00CD0D9C"/>
    <w:rsid w:val="00CE02FA"/>
    <w:rsid w:val="00CE5CD7"/>
    <w:rsid w:val="00CF5EA1"/>
    <w:rsid w:val="00D21C83"/>
    <w:rsid w:val="00D2584D"/>
    <w:rsid w:val="00D6515E"/>
    <w:rsid w:val="00D653FA"/>
    <w:rsid w:val="00D71991"/>
    <w:rsid w:val="00DD24F7"/>
    <w:rsid w:val="00DF0257"/>
    <w:rsid w:val="00E147F0"/>
    <w:rsid w:val="00E24128"/>
    <w:rsid w:val="00E53F52"/>
    <w:rsid w:val="00E8293C"/>
    <w:rsid w:val="00EC13CB"/>
    <w:rsid w:val="00EE523A"/>
    <w:rsid w:val="00F027DD"/>
    <w:rsid w:val="00F03366"/>
    <w:rsid w:val="00F054FB"/>
    <w:rsid w:val="00F37E0E"/>
    <w:rsid w:val="00F535A3"/>
    <w:rsid w:val="00F53703"/>
    <w:rsid w:val="00F81883"/>
    <w:rsid w:val="00FA3CEF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26"/>
    <w:pPr>
      <w:spacing w:after="0" w:line="240" w:lineRule="auto"/>
      <w:jc w:val="both"/>
    </w:pPr>
    <w:rPr>
      <w:rFonts w:asciiTheme="majorHAnsi" w:eastAsia="Times New Roman" w:hAnsiTheme="majorHAns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B49E7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9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9E7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DSCG1">
    <w:name w:val="Titre DSCG1"/>
    <w:basedOn w:val="Normal"/>
    <w:next w:val="Normal"/>
    <w:link w:val="TitreDSCG1Car"/>
    <w:qFormat/>
    <w:rsid w:val="00CB49E7"/>
    <w:pPr>
      <w:numPr>
        <w:numId w:val="2"/>
      </w:numPr>
      <w:shd w:val="clear" w:color="auto" w:fill="000000" w:themeFill="text1"/>
    </w:pPr>
    <w:rPr>
      <w:rFonts w:ascii="Arial" w:hAnsi="Arial" w:cs="Arial"/>
      <w:b/>
      <w:color w:val="FFFFFF" w:themeColor="background1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CB49E7"/>
    <w:pPr>
      <w:ind w:left="720"/>
      <w:contextualSpacing/>
    </w:pPr>
  </w:style>
  <w:style w:type="character" w:customStyle="1" w:styleId="TitreDSCG1Car">
    <w:name w:val="Titre DSCG1 Car"/>
    <w:basedOn w:val="Policepardfaut"/>
    <w:link w:val="TitreDSCG1"/>
    <w:rsid w:val="00CB49E7"/>
    <w:rPr>
      <w:rFonts w:ascii="Arial" w:eastAsia="Times New Roman" w:hAnsi="Arial" w:cs="Arial"/>
      <w:b/>
      <w:color w:val="FFFFFF" w:themeColor="background1"/>
      <w:sz w:val="18"/>
      <w:szCs w:val="18"/>
      <w:shd w:val="clear" w:color="auto" w:fill="000000" w:themeFill="text1"/>
      <w:lang w:eastAsia="fr-FR"/>
    </w:rPr>
  </w:style>
  <w:style w:type="paragraph" w:customStyle="1" w:styleId="TitreDSCG3">
    <w:name w:val="Titre DSCG3"/>
    <w:basedOn w:val="Paragraphedeliste"/>
    <w:next w:val="Normal"/>
    <w:link w:val="TitreDSCG3Car"/>
    <w:qFormat/>
    <w:rsid w:val="00CB49E7"/>
    <w:pPr>
      <w:numPr>
        <w:ilvl w:val="2"/>
        <w:numId w:val="2"/>
      </w:numPr>
    </w:pPr>
    <w:rPr>
      <w:rFonts w:ascii="Arial Narrow" w:hAnsi="Arial Narrow"/>
      <w:u w:val="single"/>
    </w:rPr>
  </w:style>
  <w:style w:type="paragraph" w:customStyle="1" w:styleId="TitreDSCG2">
    <w:name w:val="Titre DSCG2"/>
    <w:basedOn w:val="Paragraphedeliste"/>
    <w:next w:val="Normal"/>
    <w:link w:val="TitreDSCG2Car"/>
    <w:qFormat/>
    <w:rsid w:val="00CB49E7"/>
    <w:pPr>
      <w:numPr>
        <w:ilvl w:val="1"/>
        <w:numId w:val="2"/>
      </w:numPr>
    </w:pPr>
    <w:rPr>
      <w:rFonts w:ascii="Arial Narrow" w:hAnsi="Arial Narrow"/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B49E7"/>
    <w:rPr>
      <w:rFonts w:asciiTheme="majorHAnsi" w:eastAsia="Times New Roman" w:hAnsiTheme="majorHAnsi" w:cs="Times New Roman"/>
      <w:lang w:eastAsia="fr-FR"/>
    </w:rPr>
  </w:style>
  <w:style w:type="character" w:customStyle="1" w:styleId="TitreDSCG3Car">
    <w:name w:val="Titre DSCG3 Car"/>
    <w:basedOn w:val="ParagraphedelisteCar"/>
    <w:link w:val="TitreDSCG3"/>
    <w:rsid w:val="00CB49E7"/>
    <w:rPr>
      <w:rFonts w:ascii="Arial Narrow" w:eastAsia="Times New Roman" w:hAnsi="Arial Narrow" w:cs="Times New Roman"/>
      <w:u w:val="single"/>
      <w:lang w:eastAsia="fr-FR"/>
    </w:rPr>
  </w:style>
  <w:style w:type="paragraph" w:customStyle="1" w:styleId="TitreDSCG4">
    <w:name w:val="Titre DSCG4"/>
    <w:basedOn w:val="Normal"/>
    <w:next w:val="Normal"/>
    <w:link w:val="TitreDSCG4Car"/>
    <w:qFormat/>
    <w:rsid w:val="00CB49E7"/>
    <w:pPr>
      <w:ind w:left="1985" w:hanging="284"/>
    </w:pPr>
    <w:rPr>
      <w:rFonts w:ascii="Arial Narrow" w:hAnsi="Arial Narrow"/>
      <w:i/>
    </w:rPr>
  </w:style>
  <w:style w:type="character" w:customStyle="1" w:styleId="TitreDSCG2Car">
    <w:name w:val="Titre DSCG2 Car"/>
    <w:basedOn w:val="ParagraphedelisteCar"/>
    <w:link w:val="TitreDSCG2"/>
    <w:rsid w:val="00CB49E7"/>
    <w:rPr>
      <w:rFonts w:ascii="Arial Narrow" w:eastAsia="Times New Roman" w:hAnsi="Arial Narrow" w:cs="Times New Roman"/>
      <w:b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986FD5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reDSCG4Car">
    <w:name w:val="Titre DSCG4 Car"/>
    <w:basedOn w:val="Policepardfaut"/>
    <w:link w:val="TitreDSCG4"/>
    <w:rsid w:val="00CB49E7"/>
    <w:rPr>
      <w:rFonts w:ascii="Arial Narrow" w:eastAsia="Times New Roman" w:hAnsi="Arial Narrow" w:cs="Times New Roman"/>
      <w:i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986FD5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B124D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52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20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203F"/>
    <w:rPr>
      <w:rFonts w:asciiTheme="majorHAnsi" w:eastAsia="Times New Roman" w:hAnsiTheme="majorHAns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2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203F"/>
    <w:rPr>
      <w:rFonts w:asciiTheme="majorHAnsi" w:eastAsia="Times New Roman" w:hAnsiTheme="majorHAnsi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5203F"/>
    <w:pPr>
      <w:spacing w:after="0" w:line="240" w:lineRule="auto"/>
    </w:pPr>
    <w:rPr>
      <w:rFonts w:asciiTheme="majorHAnsi" w:eastAsia="Times New Roman" w:hAnsiTheme="majorHAnsi" w:cs="Times New Roman"/>
      <w:lang w:eastAsia="fr-FR"/>
    </w:rPr>
  </w:style>
  <w:style w:type="table" w:styleId="Grilledutableau">
    <w:name w:val="Table Grid"/>
    <w:basedOn w:val="TableauNormal"/>
    <w:uiPriority w:val="59"/>
    <w:rsid w:val="0070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D258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D258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Retrait">
    <w:name w:val="Retrait"/>
    <w:basedOn w:val="Normal"/>
    <w:link w:val="RetraitCar"/>
    <w:qFormat/>
    <w:rsid w:val="009061F8"/>
    <w:pPr>
      <w:numPr>
        <w:numId w:val="28"/>
      </w:numPr>
      <w:ind w:left="568" w:hanging="284"/>
    </w:pPr>
    <w:rPr>
      <w:rFonts w:ascii="Calibri" w:eastAsia="Calibri" w:hAnsi="Calibri"/>
      <w:lang w:eastAsia="en-US"/>
    </w:rPr>
  </w:style>
  <w:style w:type="character" w:customStyle="1" w:styleId="RetraitCar">
    <w:name w:val="Retrait Car"/>
    <w:basedOn w:val="Policepardfaut"/>
    <w:link w:val="Retrait"/>
    <w:rsid w:val="009061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26"/>
    <w:pPr>
      <w:spacing w:after="0" w:line="240" w:lineRule="auto"/>
      <w:jc w:val="both"/>
    </w:pPr>
    <w:rPr>
      <w:rFonts w:asciiTheme="majorHAnsi" w:eastAsia="Times New Roman" w:hAnsiTheme="majorHAns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B49E7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9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9E7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DSCG1">
    <w:name w:val="Titre DSCG1"/>
    <w:basedOn w:val="Normal"/>
    <w:next w:val="Normal"/>
    <w:link w:val="TitreDSCG1Car"/>
    <w:qFormat/>
    <w:rsid w:val="00CB49E7"/>
    <w:pPr>
      <w:numPr>
        <w:numId w:val="2"/>
      </w:numPr>
      <w:shd w:val="clear" w:color="auto" w:fill="000000" w:themeFill="text1"/>
    </w:pPr>
    <w:rPr>
      <w:rFonts w:ascii="Arial" w:hAnsi="Arial" w:cs="Arial"/>
      <w:b/>
      <w:color w:val="FFFFFF" w:themeColor="background1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CB49E7"/>
    <w:pPr>
      <w:ind w:left="720"/>
      <w:contextualSpacing/>
    </w:pPr>
  </w:style>
  <w:style w:type="character" w:customStyle="1" w:styleId="TitreDSCG1Car">
    <w:name w:val="Titre DSCG1 Car"/>
    <w:basedOn w:val="Policepardfaut"/>
    <w:link w:val="TitreDSCG1"/>
    <w:rsid w:val="00CB49E7"/>
    <w:rPr>
      <w:rFonts w:ascii="Arial" w:eastAsia="Times New Roman" w:hAnsi="Arial" w:cs="Arial"/>
      <w:b/>
      <w:color w:val="FFFFFF" w:themeColor="background1"/>
      <w:sz w:val="18"/>
      <w:szCs w:val="18"/>
      <w:shd w:val="clear" w:color="auto" w:fill="000000" w:themeFill="text1"/>
      <w:lang w:eastAsia="fr-FR"/>
    </w:rPr>
  </w:style>
  <w:style w:type="paragraph" w:customStyle="1" w:styleId="TitreDSCG3">
    <w:name w:val="Titre DSCG3"/>
    <w:basedOn w:val="Paragraphedeliste"/>
    <w:next w:val="Normal"/>
    <w:link w:val="TitreDSCG3Car"/>
    <w:qFormat/>
    <w:rsid w:val="00CB49E7"/>
    <w:pPr>
      <w:numPr>
        <w:ilvl w:val="2"/>
        <w:numId w:val="2"/>
      </w:numPr>
    </w:pPr>
    <w:rPr>
      <w:rFonts w:ascii="Arial Narrow" w:hAnsi="Arial Narrow"/>
      <w:u w:val="single"/>
    </w:rPr>
  </w:style>
  <w:style w:type="paragraph" w:customStyle="1" w:styleId="TitreDSCG2">
    <w:name w:val="Titre DSCG2"/>
    <w:basedOn w:val="Paragraphedeliste"/>
    <w:next w:val="Normal"/>
    <w:link w:val="TitreDSCG2Car"/>
    <w:qFormat/>
    <w:rsid w:val="00CB49E7"/>
    <w:pPr>
      <w:numPr>
        <w:ilvl w:val="1"/>
        <w:numId w:val="2"/>
      </w:numPr>
    </w:pPr>
    <w:rPr>
      <w:rFonts w:ascii="Arial Narrow" w:hAnsi="Arial Narrow"/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B49E7"/>
    <w:rPr>
      <w:rFonts w:asciiTheme="majorHAnsi" w:eastAsia="Times New Roman" w:hAnsiTheme="majorHAnsi" w:cs="Times New Roman"/>
      <w:lang w:eastAsia="fr-FR"/>
    </w:rPr>
  </w:style>
  <w:style w:type="character" w:customStyle="1" w:styleId="TitreDSCG3Car">
    <w:name w:val="Titre DSCG3 Car"/>
    <w:basedOn w:val="ParagraphedelisteCar"/>
    <w:link w:val="TitreDSCG3"/>
    <w:rsid w:val="00CB49E7"/>
    <w:rPr>
      <w:rFonts w:ascii="Arial Narrow" w:eastAsia="Times New Roman" w:hAnsi="Arial Narrow" w:cs="Times New Roman"/>
      <w:u w:val="single"/>
      <w:lang w:eastAsia="fr-FR"/>
    </w:rPr>
  </w:style>
  <w:style w:type="paragraph" w:customStyle="1" w:styleId="TitreDSCG4">
    <w:name w:val="Titre DSCG4"/>
    <w:basedOn w:val="Normal"/>
    <w:next w:val="Normal"/>
    <w:link w:val="TitreDSCG4Car"/>
    <w:qFormat/>
    <w:rsid w:val="00CB49E7"/>
    <w:pPr>
      <w:ind w:left="1985" w:hanging="284"/>
    </w:pPr>
    <w:rPr>
      <w:rFonts w:ascii="Arial Narrow" w:hAnsi="Arial Narrow"/>
      <w:i/>
    </w:rPr>
  </w:style>
  <w:style w:type="character" w:customStyle="1" w:styleId="TitreDSCG2Car">
    <w:name w:val="Titre DSCG2 Car"/>
    <w:basedOn w:val="ParagraphedelisteCar"/>
    <w:link w:val="TitreDSCG2"/>
    <w:rsid w:val="00CB49E7"/>
    <w:rPr>
      <w:rFonts w:ascii="Arial Narrow" w:eastAsia="Times New Roman" w:hAnsi="Arial Narrow" w:cs="Times New Roman"/>
      <w:b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986FD5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reDSCG4Car">
    <w:name w:val="Titre DSCG4 Car"/>
    <w:basedOn w:val="Policepardfaut"/>
    <w:link w:val="TitreDSCG4"/>
    <w:rsid w:val="00CB49E7"/>
    <w:rPr>
      <w:rFonts w:ascii="Arial Narrow" w:eastAsia="Times New Roman" w:hAnsi="Arial Narrow" w:cs="Times New Roman"/>
      <w:i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986FD5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B124D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52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20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203F"/>
    <w:rPr>
      <w:rFonts w:asciiTheme="majorHAnsi" w:eastAsia="Times New Roman" w:hAnsiTheme="majorHAns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2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203F"/>
    <w:rPr>
      <w:rFonts w:asciiTheme="majorHAnsi" w:eastAsia="Times New Roman" w:hAnsiTheme="majorHAnsi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5203F"/>
    <w:pPr>
      <w:spacing w:after="0" w:line="240" w:lineRule="auto"/>
    </w:pPr>
    <w:rPr>
      <w:rFonts w:asciiTheme="majorHAnsi" w:eastAsia="Times New Roman" w:hAnsiTheme="majorHAnsi" w:cs="Times New Roman"/>
      <w:lang w:eastAsia="fr-FR"/>
    </w:rPr>
  </w:style>
  <w:style w:type="table" w:styleId="Grilledutableau">
    <w:name w:val="Table Grid"/>
    <w:basedOn w:val="TableauNormal"/>
    <w:uiPriority w:val="59"/>
    <w:rsid w:val="0070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D258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D258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Retrait">
    <w:name w:val="Retrait"/>
    <w:basedOn w:val="Normal"/>
    <w:link w:val="RetraitCar"/>
    <w:qFormat/>
    <w:rsid w:val="009061F8"/>
    <w:pPr>
      <w:numPr>
        <w:numId w:val="28"/>
      </w:numPr>
      <w:ind w:left="568" w:hanging="284"/>
    </w:pPr>
    <w:rPr>
      <w:rFonts w:ascii="Calibri" w:eastAsia="Calibri" w:hAnsi="Calibri"/>
      <w:lang w:eastAsia="en-US"/>
    </w:rPr>
  </w:style>
  <w:style w:type="character" w:customStyle="1" w:styleId="RetraitCar">
    <w:name w:val="Retrait Car"/>
    <w:basedOn w:val="Policepardfaut"/>
    <w:link w:val="Retrait"/>
    <w:rsid w:val="009061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B9B0-2686-4539-9C55-01F5D2E2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rossinlu;E. CLAIRY;O.MAXO</dc:creator>
  <cp:keywords>ITI</cp:keywords>
  <cp:lastModifiedBy>Odile MAXO</cp:lastModifiedBy>
  <cp:revision>2</cp:revision>
  <cp:lastPrinted>2017-07-04T13:03:00Z</cp:lastPrinted>
  <dcterms:created xsi:type="dcterms:W3CDTF">2017-07-04T13:07:00Z</dcterms:created>
  <dcterms:modified xsi:type="dcterms:W3CDTF">2017-07-04T13:07:00Z</dcterms:modified>
</cp:coreProperties>
</file>